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514565"/>
        <w:docPartObj>
          <w:docPartGallery w:val="Cover Pages"/>
          <w:docPartUnique/>
        </w:docPartObj>
      </w:sdtPr>
      <w:sdtEndPr/>
      <w:sdtContent>
        <w:p w:rsidR="00BD5E23" w:rsidRDefault="00BD5E23" w:rsidP="00890E59">
          <w:pPr>
            <w:spacing w:line="480" w:lineRule="auto"/>
            <w:ind w:left="-90"/>
          </w:pPr>
        </w:p>
        <w:p w:rsidR="009B0712" w:rsidRDefault="00045228" w:rsidP="00A26450">
          <w:pPr>
            <w:ind w:left="-90"/>
          </w:pPr>
          <w:r>
            <w:rPr>
              <w:noProof/>
              <w:lang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356.15pt;margin-top:660.3pt;width:206.1pt;height:67.55pt;z-index:251664384;mso-position-horizontal-relative:text;mso-position-vertical-relative:text;mso-width-relative:margin;mso-height-relative:margin" fillcolor="#c0d498" stroked="f">
                <v:textbox style="mso-next-textbox:#_x0000_s1036">
                  <w:txbxContent>
                    <w:p w:rsidR="00066434" w:rsidRPr="00395D54" w:rsidRDefault="00395D54" w:rsidP="00395D5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95D54">
                        <w:rPr>
                          <w:rFonts w:ascii="Arial" w:hAnsi="Arial" w:cs="Arial"/>
                          <w:b/>
                        </w:rPr>
                        <w:t>www.bhr-llc.com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1" type="#_x0000_t202" style="position:absolute;left:0;text-align:left;margin-left:186.5pt;margin-top:585.8pt;width:134.5pt;height:108.2pt;z-index:251673600;mso-position-horizontal-relative:text;mso-position-vertical-relative:text;mso-width-relative:margin;mso-height-relative:margin" stroked="f">
                <v:textbox style="mso-next-textbox:#_x0000_s1041">
                  <w:txbxContent>
                    <w:p w:rsidR="0067387D" w:rsidRDefault="0067387D" w:rsidP="0067387D">
                      <w:pPr>
                        <w:jc w:val="center"/>
                      </w:pPr>
                      <w:r w:rsidRPr="0067387D">
                        <w:rPr>
                          <w:noProof/>
                        </w:rPr>
                        <w:drawing>
                          <wp:inline distT="0" distB="0" distL="0" distR="0">
                            <wp:extent cx="1028700" cy="1028700"/>
                            <wp:effectExtent l="19050" t="0" r="0" b="0"/>
                            <wp:docPr id="3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4" type="#_x0000_t202" style="position:absolute;left:0;text-align:left;margin-left:12.6pt;margin-top:247.7pt;width:301.75pt;height:89.7pt;z-index:251679744;mso-height-percent:200;mso-position-horizontal-relative:text;mso-position-vertical-relative:text;mso-height-percent:200;mso-width-relative:margin;mso-height-relative:margin" strokecolor="#698236" strokeweight="2.25pt">
                <v:textbox style="mso-next-textbox:#_x0000_s1044;mso-fit-shape-to-text:t">
                  <w:txbxContent>
                    <w:p w:rsidR="00B26A7B" w:rsidRPr="00BC181A" w:rsidRDefault="00B26A7B" w:rsidP="00B26A7B">
                      <w:pPr>
                        <w:spacing w:before="240"/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Quality improvement</w:t>
                      </w:r>
                    </w:p>
                    <w:p w:rsid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is the result of teamwork between</w:t>
                      </w:r>
                    </w:p>
                    <w:p w:rsidR="00B26A7B" w:rsidRP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governance, leadership, staff,</w:t>
                      </w:r>
                    </w:p>
                    <w:p w:rsidR="00B26A7B" w:rsidRPr="00BC181A" w:rsidRDefault="00B26A7B" w:rsidP="00B26A7B">
                      <w:pPr>
                        <w:jc w:val="center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BC181A">
                        <w:rPr>
                          <w:rFonts w:ascii="Verdana" w:hAnsi="Verdana"/>
                          <w:b/>
                          <w:i/>
                        </w:rPr>
                        <w:t>clients, and consultants.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38" type="#_x0000_t202" style="position:absolute;left:0;text-align:left;margin-left:373.6pt;margin-top:451.5pt;width:194.05pt;height:70.85pt;z-index:251667456;mso-position-horizontal-relative:text;mso-position-vertical-relative:text;mso-width-relative:margin;mso-height-relative:margin" filled="f" fillcolor="#f2f2f2 [3052]" stroked="f">
                <v:shadow opacity=".5" offset="-6pt,6pt"/>
                <v:textbox style="mso-next-textbox:#_x0000_s1038">
                  <w:txbxContent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Management </w:t>
                      </w:r>
                      <w:r w:rsid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Consulting</w:t>
                      </w:r>
                    </w:p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Dual Diagnosis Outpatient Treatment</w:t>
                      </w:r>
                    </w:p>
                    <w:p w:rsidR="00D4610D" w:rsidRPr="00406D0D" w:rsidRDefault="00D4610D" w:rsidP="009E6F2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6D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Professional Development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43" type="#_x0000_t202" style="position:absolute;left:0;text-align:left;margin-left:366.65pt;margin-top:536.1pt;width:204.35pt;height:56.1pt;z-index:251677696;mso-width-percent:400;mso-position-horizontal-relative:text;mso-position-vertical-relative:text;mso-width-percent:400;mso-width-relative:margin;mso-height-relative:margin" filled="f" stroked="f">
                <v:textbox style="mso-next-textbox:#_x0000_s1043">
                  <w:txbxContent>
                    <w:p w:rsidR="002115C5" w:rsidRDefault="0017206F">
                      <w:r w:rsidRPr="0017206F">
                        <w:rPr>
                          <w:noProof/>
                        </w:rPr>
                        <w:drawing>
                          <wp:inline distT="0" distB="0" distL="0" distR="0">
                            <wp:extent cx="2389632" cy="597767"/>
                            <wp:effectExtent l="19050" t="0" r="0" b="0"/>
                            <wp:docPr id="35" name="Picture 7" descr="C:\Users\Brenda\AppData\Local\Temp\Temp1_BHR.zip\BHR\Diversity Collage\DiversityCollage_noShadd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Brenda\AppData\Local\Temp\Temp1_BHR.zip\BHR\Diversity Collage\DiversityCollage_noShadd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746" cy="598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zh-TW"/>
            </w:rPr>
            <w:pict>
              <v:shape id="_x0000_s1039" type="#_x0000_t202" style="position:absolute;left:0;text-align:left;margin-left:-8.55pt;margin-top:613.2pt;width:98.55pt;height:91.15pt;z-index:251669504;mso-position-horizontal-relative:text;mso-position-vertical-relative:text;mso-width-relative:margin;mso-height-relative:margin" stroked="f">
                <v:textbox style="mso-next-textbox:#_x0000_s1039">
                  <w:txbxContent>
                    <w:p w:rsidR="00406D0D" w:rsidRDefault="00406D0D" w:rsidP="009E6F22">
                      <w:pPr>
                        <w:jc w:val="right"/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group id="_x0000_s1026" style="position:absolute;left:0;text-align:left;margin-left:367.95pt;margin-top:.4pt;width:244.75pt;height:11in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c0d498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c0d498" stroked="f" strokecolor="white [3212]" strokeweight="1pt">
                    <v:fill opacity="52429f" o:opacity2="52429f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c0d498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9B0712" w:rsidRDefault="00045228" w:rsidP="00227AF7">
                        <w:pPr>
                          <w:pStyle w:val="NoSpacing"/>
                          <w:ind w:left="45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alias w:val="Year"/>
                            <w:id w:val="156545808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9B071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</w:t>
                            </w:r>
                            <w:r w:rsidR="0082607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sdtContent>
                        </w:sdt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c0d498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alias w:val="Author"/>
                          <w:id w:val="156545809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9B0712" w:rsidRPr="001230CC" w:rsidRDefault="00CC6D3F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7441 O Street, Suite 107 – </w:t>
                            </w:r>
                            <w:r w:rsidR="00C51E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Lincoln NE 68510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alias w:val="Company"/>
                          <w:id w:val="156545810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B0712" w:rsidRDefault="00C51E8F" w:rsidP="00C51E8F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Tel:  (402) 486-1101</w:t>
                            </w:r>
                            <w:r w:rsidRPr="00E56A7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6A7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 w:rsidRPr="001230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Fax:  (402) 486-4342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e"/>
                          <w:id w:val="15654581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4-01-01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B0712" w:rsidRDefault="00826076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1/1/2014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32" style="position:absolute;left:0;text-align:left;margin-left:0;margin-top:198.65pt;width:549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15654581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B0712" w:rsidRDefault="009B0712" w:rsidP="0083419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Annual Report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CC6D3F" w:rsidRPr="00CC6D3F">
            <w:rPr>
              <w:noProof/>
            </w:rPr>
            <w:drawing>
              <wp:inline distT="0" distB="0" distL="0" distR="0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</w:sdtContent>
    </w:sdt>
    <w:p w:rsidR="00B840DB" w:rsidRDefault="00045228" w:rsidP="00B840DB">
      <w:r>
        <w:rPr>
          <w:noProof/>
        </w:rPr>
        <w:lastRenderedPageBreak/>
        <w:pict>
          <v:shape id="Text Box 14" o:spid="_x0000_s1056" type="#_x0000_t202" style="position:absolute;margin-left:424.5pt;margin-top:4.8pt;width:113.55pt;height:51.15pt;z-index:2516858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" stroked="f">
            <v:textbox style="mso-fit-shape-to-text:t">
              <w:txbxContent>
                <w:p w:rsidR="00B840DB" w:rsidRDefault="00B840DB" w:rsidP="00B840D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7441 O Street, Suite 107</w:t>
                  </w:r>
                </w:p>
                <w:p w:rsidR="00B840DB" w:rsidRDefault="00B840DB" w:rsidP="00B840D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Lincoln, Nebraska 68510</w:t>
                  </w:r>
                </w:p>
                <w:p w:rsidR="00B840DB" w:rsidRDefault="00B840DB" w:rsidP="00B840D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Tel:   (402) 486-1101</w:t>
                  </w:r>
                </w:p>
                <w:p w:rsidR="00B840DB" w:rsidRDefault="00B840DB" w:rsidP="00B840DB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Fax:  (402) 486-4342</w:t>
                  </w:r>
                </w:p>
              </w:txbxContent>
            </v:textbox>
          </v:shape>
        </w:pict>
      </w:r>
      <w:r w:rsidR="00B840DB">
        <w:rPr>
          <w:noProof/>
        </w:rPr>
        <w:drawing>
          <wp:inline distT="0" distB="0" distL="0" distR="0" wp14:anchorId="6E37CF04" wp14:editId="6E0DC41C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DB" w:rsidRDefault="00B840DB" w:rsidP="00B840DB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</w:t>
      </w:r>
      <w:r>
        <w:rPr>
          <w:rFonts w:asciiTheme="minorHAnsi" w:hAnsiTheme="minorHAnsi" w:cs="Arial"/>
          <w:b/>
          <w:color w:val="333333"/>
          <w:sz w:val="36"/>
          <w:szCs w:val="36"/>
        </w:rPr>
        <w:t>4</w:t>
      </w:r>
    </w:p>
    <w:p w:rsidR="00B840DB" w:rsidRPr="00143B33" w:rsidRDefault="00B840DB" w:rsidP="00B840DB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</w:t>
      </w:r>
      <w:r>
        <w:rPr>
          <w:rFonts w:asciiTheme="minorHAnsi" w:hAnsiTheme="minorHAnsi" w:cs="Arial"/>
          <w:color w:val="333333"/>
          <w:sz w:val="22"/>
          <w:szCs w:val="22"/>
        </w:rPr>
        <w:t>4</w:t>
      </w:r>
      <w:r w:rsidRPr="00143B33">
        <w:rPr>
          <w:rFonts w:asciiTheme="minorHAnsi" w:hAnsiTheme="minorHAnsi" w:cs="Arial"/>
          <w:color w:val="333333"/>
          <w:sz w:val="22"/>
          <w:szCs w:val="22"/>
        </w:rPr>
        <w:t>)</w:t>
      </w:r>
    </w:p>
    <w:p w:rsidR="00B840DB" w:rsidRPr="004C6CFF" w:rsidRDefault="00B840DB" w:rsidP="00B840DB">
      <w:pPr>
        <w:pStyle w:val="NormalWeb"/>
        <w:spacing w:after="0"/>
        <w:jc w:val="both"/>
        <w:rPr>
          <w:rFonts w:asciiTheme="minorHAnsi" w:hAnsiTheme="minorHAnsi" w:cs="Arial"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pring of 2013, business operations were expanded to include clinical services</w:t>
      </w:r>
      <w:r>
        <w:rPr>
          <w:rFonts w:asciiTheme="minorHAnsi" w:hAnsiTheme="minorHAnsi" w:cs="Arial"/>
          <w:color w:val="333333"/>
          <w:sz w:val="22"/>
          <w:szCs w:val="22"/>
        </w:rPr>
        <w:t>.  CARF accreditation was obtained in October 2014 for the outpatient programs.</w:t>
      </w:r>
    </w:p>
    <w:p w:rsidR="00B840DB" w:rsidRDefault="00B840DB" w:rsidP="00B840DB">
      <w:pPr>
        <w:pStyle w:val="NormalWeb"/>
        <w:spacing w:after="0" w:line="192" w:lineRule="auto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>
        <w:rPr>
          <w:rFonts w:asciiTheme="minorHAnsi" w:hAnsiTheme="minorHAnsi" w:cs="Arial"/>
          <w:b/>
          <w:color w:val="333333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98"/>
        <w:gridCol w:w="5310"/>
      </w:tblGrid>
      <w:tr w:rsidR="00B840DB" w:rsidTr="004C3C27">
        <w:trPr>
          <w:trHeight w:val="10565"/>
        </w:trPr>
        <w:tc>
          <w:tcPr>
            <w:tcW w:w="5598" w:type="dxa"/>
          </w:tcPr>
          <w:p w:rsidR="00B840DB" w:rsidRDefault="00B840DB" w:rsidP="004C3C27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:rsidR="00B840DB" w:rsidRPr="004C6CFF" w:rsidRDefault="00B840DB" w:rsidP="004C3C27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:rsidR="00B840DB" w:rsidRPr="00806A6F" w:rsidRDefault="00B840DB" w:rsidP="004C3C27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:rsidR="00B840DB" w:rsidRDefault="00B840DB" w:rsidP="004C3C27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:rsidR="00B840DB" w:rsidRDefault="00B840DB" w:rsidP="004C3C27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 w:rsidRPr="00806A6F">
              <w:rPr>
                <w:rFonts w:eastAsia="Times New Roman" w:cs="Arial"/>
                <w:color w:val="333333"/>
              </w:rPr>
              <w:t xml:space="preserve"> 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:rsidR="00B840DB" w:rsidRPr="00EB5D10" w:rsidRDefault="00B840DB" w:rsidP="004C3C27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:rsidR="00B840DB" w:rsidRDefault="00B840DB" w:rsidP="004C3C27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5B2639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>
              <w:rPr>
                <w:rFonts w:eastAsia="Times New Roman" w:cs="Arial"/>
                <w:color w:val="333333"/>
              </w:rPr>
              <w:t>.  Our primary goals for FY 2014 focused on: 1) implementing a dual diagnosis outpatient treatment program for adults and adolescents;  2) preparing for CARF accreditation for that program; and 3) obtaining CARF accreditation.  These goals were achieved.</w:t>
            </w:r>
          </w:p>
          <w:p w:rsidR="00B840DB" w:rsidRPr="005B2639" w:rsidRDefault="00B840DB" w:rsidP="004C3C27">
            <w:pPr>
              <w:spacing w:before="120"/>
              <w:ind w:left="187" w:right="346"/>
              <w:rPr>
                <w:rFonts w:eastAsia="Times New Roman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21296986" wp14:editId="4CC1FD31">
                  <wp:extent cx="822960" cy="822960"/>
                  <wp:effectExtent l="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8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333333"/>
              </w:rPr>
              <w:t xml:space="preserve">    </w:t>
            </w:r>
            <w:r w:rsidRPr="00802C0B">
              <w:rPr>
                <w:rFonts w:eastAsia="Times New Roman" w:cs="Arial"/>
                <w:noProof/>
                <w:color w:val="333333"/>
              </w:rPr>
              <w:drawing>
                <wp:inline distT="0" distB="0" distL="0" distR="0" wp14:anchorId="491B0D87" wp14:editId="2DE2CDE2">
                  <wp:extent cx="1112520" cy="421645"/>
                  <wp:effectExtent l="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20" cy="42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333333"/>
              </w:rPr>
              <w:t xml:space="preserve">  </w:t>
            </w:r>
            <w:r>
              <w:rPr>
                <w:rFonts w:eastAsia="Times New Roman" w:cs="Arial"/>
                <w:noProof/>
                <w:color w:val="333333"/>
              </w:rPr>
              <w:drawing>
                <wp:inline distT="0" distB="0" distL="0" distR="0" wp14:anchorId="710128C5" wp14:editId="54860D51">
                  <wp:extent cx="914400" cy="914400"/>
                  <wp:effectExtent l="0" t="0" r="0" b="0"/>
                  <wp:docPr id="13" name="Picture 13" descr="Z:\BHR Logos\CARF\CARF logo -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BHR Logos\CARF\CARF logo -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B840DB" w:rsidRDefault="00B840DB" w:rsidP="004C3C27">
            <w:pPr>
              <w:ind w:left="346" w:right="162"/>
              <w:jc w:val="both"/>
              <w:rPr>
                <w:b/>
                <w:u w:val="single"/>
              </w:rPr>
            </w:pPr>
          </w:p>
          <w:p w:rsidR="00B840DB" w:rsidRDefault="00B840DB" w:rsidP="004C3C27">
            <w:pPr>
              <w:spacing w:after="120"/>
              <w:ind w:left="346" w:right="162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</w:p>
          <w:p w:rsidR="00B840DB" w:rsidRDefault="00B840DB" w:rsidP="004C3C27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:rsidR="00B840DB" w:rsidRPr="009E54F7" w:rsidRDefault="00B840DB" w:rsidP="004C3C27">
            <w:pPr>
              <w:ind w:left="342" w:right="162"/>
              <w:jc w:val="center"/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35B9D117" wp14:editId="34973214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:rsidR="00B840DB" w:rsidRDefault="00B840DB" w:rsidP="004C3C27">
            <w:pPr>
              <w:spacing w:before="180" w:after="60"/>
              <w:ind w:left="346" w:right="158"/>
            </w:pPr>
            <w:r w:rsidRPr="00BC2A5E">
              <w:rPr>
                <w:b/>
              </w:rPr>
              <w:t>Services include</w:t>
            </w:r>
            <w:r>
              <w:t xml:space="preserve">:  </w:t>
            </w:r>
          </w:p>
          <w:p w:rsidR="00B840DB" w:rsidRDefault="00B840DB" w:rsidP="00B840DB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Mock Surveys</w:t>
            </w:r>
          </w:p>
          <w:p w:rsidR="00B840DB" w:rsidRDefault="00B840DB" w:rsidP="00B840DB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Retainer Contract</w:t>
            </w:r>
          </w:p>
          <w:p w:rsidR="00B840DB" w:rsidRDefault="00B840DB" w:rsidP="00B840DB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Policy &amp; Procedure Development &amp; Review</w:t>
            </w:r>
          </w:p>
          <w:p w:rsidR="00B840DB" w:rsidRDefault="00B840DB" w:rsidP="00B840DB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Administrative and Program Plans</w:t>
            </w:r>
          </w:p>
          <w:p w:rsidR="00B840DB" w:rsidRDefault="00B840DB" w:rsidP="00B840DB">
            <w:pPr>
              <w:pStyle w:val="ListParagraph"/>
              <w:numPr>
                <w:ilvl w:val="0"/>
                <w:numId w:val="1"/>
              </w:numPr>
              <w:ind w:left="882" w:right="162" w:hanging="270"/>
            </w:pPr>
            <w:r>
              <w:t>Quarterly Records Reviews</w:t>
            </w:r>
          </w:p>
          <w:p w:rsidR="00B840DB" w:rsidRPr="00B549DF" w:rsidRDefault="00B840DB" w:rsidP="00B840DB">
            <w:pPr>
              <w:pStyle w:val="ListParagraph"/>
              <w:numPr>
                <w:ilvl w:val="0"/>
                <w:numId w:val="1"/>
              </w:numPr>
              <w:spacing w:before="120" w:line="360" w:lineRule="auto"/>
              <w:ind w:left="893" w:right="162" w:hanging="274"/>
            </w:pPr>
            <w:r>
              <w:t>Survey Design, Administration, Analysis</w:t>
            </w:r>
          </w:p>
          <w:p w:rsidR="00B840DB" w:rsidRDefault="00B840DB" w:rsidP="004C3C27">
            <w:pPr>
              <w:pStyle w:val="NormalWeb"/>
              <w:spacing w:before="120" w:after="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We provide evaluation and therapy for mental health and substance use disorders. Trauma-informed services are offered with a focus on EMDR therapy.  </w:t>
            </w:r>
          </w:p>
          <w:p w:rsidR="00B840DB" w:rsidRDefault="00B840DB" w:rsidP="004C3C27">
            <w:pPr>
              <w:pStyle w:val="NormalWeb"/>
              <w:spacing w:before="120" w:after="60"/>
              <w:ind w:left="346" w:right="15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8176C1">
              <w:rPr>
                <w:rFonts w:asciiTheme="minorHAnsi" w:hAnsiTheme="minorHAnsi" w:cs="Arial"/>
                <w:b/>
                <w:sz w:val="22"/>
                <w:szCs w:val="22"/>
              </w:rPr>
              <w:t>Evidence-based and other strategies include</w:t>
            </w:r>
            <w:r w:rsidRPr="004F15DA"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  <w:p w:rsidR="00B840DB" w:rsidRDefault="00B840DB" w:rsidP="00B840DB">
            <w:pPr>
              <w:pStyle w:val="NormalWeb"/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after="0"/>
              <w:ind w:left="882" w:right="162" w:hanging="270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Eye Movement Desensitization and </w:t>
            </w:r>
          </w:p>
          <w:p w:rsidR="00B840DB" w:rsidRDefault="00B840DB" w:rsidP="004C3C27">
            <w:pPr>
              <w:pStyle w:val="NormalWeb"/>
              <w:spacing w:after="0"/>
              <w:ind w:left="882" w:right="16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Reprocessing (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EMDR)</w:t>
            </w:r>
          </w:p>
          <w:p w:rsidR="00B840DB" w:rsidRPr="004F15DA" w:rsidRDefault="00B840DB" w:rsidP="00B840DB">
            <w:pPr>
              <w:pStyle w:val="NormalWeb"/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after="100" w:afterAutospacing="1"/>
              <w:ind w:left="882" w:right="162" w:hanging="270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Cognitive Behavior Therapy (CBT)</w:t>
            </w:r>
          </w:p>
          <w:p w:rsidR="00B840DB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Motivational Interviewing</w:t>
            </w:r>
          </w:p>
          <w:p w:rsidR="00B840DB" w:rsidRPr="004F15DA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>Interactive Journaling</w:t>
            </w:r>
          </w:p>
          <w:p w:rsidR="00B840DB" w:rsidRPr="004F15DA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Seeking Safety</w:t>
            </w:r>
          </w:p>
          <w:p w:rsidR="00B840DB" w:rsidRPr="004F15DA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A Woman’s Path to Recovery</w:t>
            </w:r>
          </w:p>
          <w:p w:rsidR="00B840DB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Matrix Model</w:t>
            </w:r>
          </w:p>
          <w:p w:rsidR="00B840DB" w:rsidRPr="004F15DA" w:rsidRDefault="00B840DB" w:rsidP="00B840DB">
            <w:pPr>
              <w:numPr>
                <w:ilvl w:val="0"/>
                <w:numId w:val="2"/>
              </w:numPr>
              <w:tabs>
                <w:tab w:val="clear" w:pos="720"/>
                <w:tab w:val="num" w:pos="882"/>
              </w:tabs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12-Step</w:t>
            </w:r>
          </w:p>
          <w:p w:rsidR="00B840DB" w:rsidRPr="004F15DA" w:rsidRDefault="00B840DB" w:rsidP="00B840DB">
            <w:pPr>
              <w:numPr>
                <w:ilvl w:val="0"/>
                <w:numId w:val="3"/>
              </w:numPr>
              <w:tabs>
                <w:tab w:val="clear" w:pos="720"/>
                <w:tab w:val="num" w:pos="882"/>
              </w:tabs>
              <w:ind w:left="882" w:right="162" w:hanging="270"/>
              <w:jc w:val="both"/>
              <w:rPr>
                <w:rFonts w:eastAsia="Times New Roman" w:cs="Arial"/>
                <w:color w:val="333333"/>
              </w:rPr>
            </w:pPr>
            <w:r w:rsidRPr="004F15DA">
              <w:rPr>
                <w:rFonts w:eastAsia="Times New Roman" w:cs="Arial"/>
                <w:color w:val="333333"/>
              </w:rPr>
              <w:t>Stages of Change</w:t>
            </w:r>
          </w:p>
          <w:p w:rsidR="00B840DB" w:rsidRDefault="00B840DB" w:rsidP="00B840DB">
            <w:pPr>
              <w:numPr>
                <w:ilvl w:val="0"/>
                <w:numId w:val="3"/>
              </w:numPr>
              <w:tabs>
                <w:tab w:val="clear" w:pos="720"/>
                <w:tab w:val="num" w:pos="882"/>
              </w:tabs>
              <w:spacing w:before="100" w:beforeAutospacing="1" w:after="100" w:afterAutospacing="1"/>
              <w:ind w:left="882" w:right="162" w:hanging="270"/>
              <w:jc w:val="both"/>
            </w:pPr>
            <w:r w:rsidRPr="004F15DA">
              <w:rPr>
                <w:rFonts w:eastAsia="Times New Roman" w:cs="Arial"/>
                <w:color w:val="333333"/>
              </w:rPr>
              <w:t>Duluth Model (for domestic abuse victims and offenders)</w:t>
            </w:r>
            <w:r>
              <w:t xml:space="preserve"> </w:t>
            </w:r>
          </w:p>
        </w:tc>
      </w:tr>
    </w:tbl>
    <w:p w:rsidR="00B840DB" w:rsidRDefault="00045228" w:rsidP="00B840DB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w:pict>
          <v:line id="Straight Connector 5" o:spid="_x0000_s1052" style="position:absolute;left:0;text-align:left;z-index:251681792;visibility:visible;mso-position-horizontal-relative:text;mso-position-vertical-relative:text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" strokecolor="#4579b8 [3044]"/>
        </w:pict>
      </w:r>
      <w:r w:rsidR="00B840DB">
        <w:rPr>
          <w:noProof/>
        </w:rPr>
        <w:drawing>
          <wp:inline distT="0" distB="0" distL="0" distR="0" wp14:anchorId="2768F120" wp14:editId="7FF71384">
            <wp:extent cx="2209800" cy="37896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51" cy="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DB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="00B840DB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 w:rsidR="00B840DB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="00B840DB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</w:t>
      </w:r>
      <w:r w:rsidR="00B840DB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4                              </w:t>
      </w:r>
      <w:r w:rsidR="00B840DB" w:rsidRPr="009822FF">
        <w:rPr>
          <w:rFonts w:ascii="Arial" w:eastAsia="Times New Roman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hyperlink r:id="rId16" w:history="1">
        <w:r w:rsidR="00B840DB" w:rsidRPr="009822FF">
          <w:rPr>
            <w:rStyle w:val="Hyperlink"/>
            <w:rFonts w:eastAsia="Times New Roman" w:cs="Arial"/>
            <w:bCs/>
            <w:color w:val="365F91" w:themeColor="accent1" w:themeShade="BF"/>
            <w:u w:val="none"/>
          </w:rPr>
          <w:t>www.bhr-llc.com</w:t>
        </w:r>
      </w:hyperlink>
    </w:p>
    <w:p w:rsidR="00B840DB" w:rsidRPr="007D74A4" w:rsidRDefault="00B840DB" w:rsidP="00B840DB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B840DB" w:rsidRPr="007D74A4" w:rsidRDefault="00B840DB" w:rsidP="00B840DB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:rsidR="00B840DB" w:rsidRPr="007D74A4" w:rsidRDefault="00B840DB" w:rsidP="00B840DB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  <w:r>
        <w:rPr>
          <w:rFonts w:eastAsia="Times New Roman" w:cs="Arial"/>
          <w:b/>
          <w:bCs/>
          <w:sz w:val="24"/>
          <w:szCs w:val="24"/>
        </w:rPr>
        <w:t xml:space="preserve"> &amp; Children/Youth</w:t>
      </w:r>
    </w:p>
    <w:p w:rsidR="00B840DB" w:rsidRDefault="00B840DB" w:rsidP="00B840DB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4B4A650" wp14:editId="615D3289">
            <wp:extent cx="2257425" cy="1343025"/>
            <wp:effectExtent l="0" t="0" r="0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F68AC0D" wp14:editId="7D9D5958">
            <wp:extent cx="2257425" cy="1343025"/>
            <wp:effectExtent l="0" t="0" r="0" b="0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18797105" wp14:editId="05F17D99">
            <wp:extent cx="2257425" cy="1343025"/>
            <wp:effectExtent l="0" t="0" r="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840DB" w:rsidRDefault="00B840DB" w:rsidP="00B840DB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B840DB" w:rsidRDefault="00B840DB" w:rsidP="00B840DB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1C6C1393" wp14:editId="7937C2B2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6B350DC3" wp14:editId="6D5DEFA4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7BF65E2" wp14:editId="14B459F5">
            <wp:extent cx="2257425" cy="1343025"/>
            <wp:effectExtent l="0" t="0" r="0" b="0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40DB" w:rsidRDefault="00B840DB" w:rsidP="00B840DB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B840DB" w:rsidRDefault="00B840DB" w:rsidP="00B840DB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65EBD116" wp14:editId="22C124F7">
            <wp:extent cx="2257425" cy="1343025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66B3E7C0" wp14:editId="1ECEB0A8">
            <wp:extent cx="2257425" cy="1343025"/>
            <wp:effectExtent l="0" t="0" r="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A5BD2D4" wp14:editId="2FB3F8E4">
            <wp:extent cx="2257425" cy="1343025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840DB" w:rsidRDefault="00B840DB" w:rsidP="00B840DB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 w:rsidRPr="000F15AD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  <w:t xml:space="preserve">* Baptist, Buddhist, Methodist, Mormon, Taoism, </w:t>
      </w:r>
    </w:p>
    <w:p w:rsidR="00B840DB" w:rsidRDefault="00B840DB" w:rsidP="00B840DB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Seventh-day Adventist, Lutheran </w:t>
      </w:r>
    </w:p>
    <w:p w:rsidR="00B840DB" w:rsidRDefault="00B840DB" w:rsidP="00B840DB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B840DB" w:rsidRPr="008B1BAC" w:rsidRDefault="00045228" w:rsidP="00B840DB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1.05pt;margin-top:3.35pt;width:544.95pt;height:0;z-index:251682816" o:connectortype="straight" strokecolor="#4e6128 [1606]" strokeweight="1pt"/>
        </w:pict>
      </w:r>
    </w:p>
    <w:p w:rsidR="00B840DB" w:rsidRPr="007D74A4" w:rsidRDefault="00B840DB" w:rsidP="00B840DB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B840DB" w:rsidRDefault="00045228" w:rsidP="00B840DB">
      <w:pPr>
        <w:spacing w:after="0" w:line="240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w:pict>
          <v:shape id="_x0000_s1055" type="#_x0000_t32" style="position:absolute;margin-left:148.95pt;margin-top:59.45pt;width:30.45pt;height:14.35pt;flip:y;z-index:251684864" o:connectortype="straight">
            <v:stroke endarrow="block"/>
          </v:shape>
        </w:pict>
      </w:r>
      <w:r w:rsidR="00B840DB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26600FA2" wp14:editId="4E44744C">
            <wp:extent cx="2257425" cy="1343025"/>
            <wp:effectExtent l="0" t="0" r="0" b="0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840DB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332E5529" wp14:editId="1385DFA9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B840DB">
        <w:rPr>
          <w:color w:val="000000"/>
        </w:rPr>
        <w:t xml:space="preserve"> </w:t>
      </w:r>
      <w:r w:rsidR="00B840DB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11E2211A" wp14:editId="2B1C9998">
            <wp:extent cx="2257425" cy="1343025"/>
            <wp:effectExtent l="0" t="0" r="0" b="0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B840DB">
        <w:rPr>
          <w:color w:val="000000"/>
        </w:rPr>
        <w:t xml:space="preserve">                        </w:t>
      </w:r>
    </w:p>
    <w:p w:rsidR="00B840DB" w:rsidRDefault="00B840DB" w:rsidP="00B840DB">
      <w:pPr>
        <w:spacing w:after="0" w:line="324" w:lineRule="auto"/>
        <w:rPr>
          <w:color w:val="000000"/>
          <w:sz w:val="18"/>
          <w:szCs w:val="18"/>
        </w:rPr>
      </w:pPr>
    </w:p>
    <w:p w:rsidR="00B840DB" w:rsidRDefault="00045228" w:rsidP="00B840DB">
      <w:pPr>
        <w:spacing w:after="0" w:line="324" w:lineRule="auto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  <w:lang w:eastAsia="zh-TW"/>
        </w:rPr>
        <w:pict>
          <v:shape id="_x0000_s1054" type="#_x0000_t202" style="position:absolute;margin-left:214.35pt;margin-top:29.95pt;width:331.65pt;height:56.05pt;z-index:251683840;mso-height-percent:200;mso-height-percent:200;mso-width-relative:margin;mso-height-relative:margin" stroked="f">
            <v:textbox style="mso-next-textbox:#_x0000_s1054;mso-fit-shape-to-text:t">
              <w:txbxContent>
                <w:p w:rsidR="00B840DB" w:rsidRPr="002F2472" w:rsidRDefault="00B840DB" w:rsidP="00B840DB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F2472">
                    <w:rPr>
                      <w:sz w:val="20"/>
                      <w:szCs w:val="20"/>
                    </w:rPr>
                    <w:t xml:space="preserve">As a result of input received from clients, personnel, and stakeholders, </w:t>
                  </w:r>
                  <w:r>
                    <w:rPr>
                      <w:sz w:val="20"/>
                      <w:szCs w:val="20"/>
                    </w:rPr>
                    <w:t>we relocated our offices to the Corporate Centre, a medical and professional office park located at 7441 O Street.  This building is more accessible and has ample parking.</w:t>
                  </w:r>
                  <w:r w:rsidRPr="002F2472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B840DB">
        <w:rPr>
          <w:noProof/>
        </w:rPr>
        <w:drawing>
          <wp:inline distT="0" distB="0" distL="0" distR="0" wp14:anchorId="033D2A13" wp14:editId="5C83C3D0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92" w:rsidRDefault="00F40092" w:rsidP="00B840DB"/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228" w:rsidRDefault="00045228" w:rsidP="0067387D">
      <w:pPr>
        <w:spacing w:after="0" w:line="240" w:lineRule="auto"/>
      </w:pPr>
      <w:r>
        <w:separator/>
      </w:r>
    </w:p>
  </w:endnote>
  <w:endnote w:type="continuationSeparator" w:id="0">
    <w:p w:rsidR="00045228" w:rsidRDefault="00045228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228" w:rsidRDefault="00045228" w:rsidP="0067387D">
      <w:pPr>
        <w:spacing w:after="0" w:line="240" w:lineRule="auto"/>
      </w:pPr>
      <w:r>
        <w:separator/>
      </w:r>
    </w:p>
  </w:footnote>
  <w:footnote w:type="continuationSeparator" w:id="0">
    <w:p w:rsidR="00045228" w:rsidRDefault="00045228" w:rsidP="00673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0664D"/>
    <w:multiLevelType w:val="hybridMultilevel"/>
    <w:tmpl w:val="B8D65F9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" w15:restartNumberingAfterBreak="0">
    <w:nsid w:val="34433B0F"/>
    <w:multiLevelType w:val="multilevel"/>
    <w:tmpl w:val="B732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93719"/>
    <w:multiLevelType w:val="multilevel"/>
    <w:tmpl w:val="0E0A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cumentProtection w:edit="readOnly" w:enforcement="1" w:cryptProviderType="rsaAES" w:cryptAlgorithmClass="hash" w:cryptAlgorithmType="typeAny" w:cryptAlgorithmSid="14" w:cryptSpinCount="100000" w:hash="Ra1ODATSjQf+HKs8jFqxpvkuIsm9HxKd7j0oUxMZpiM/5RPG1bfKmfb5Ppe67BkGAQ8hHTJOLpoGoH5yTqipeg==" w:salt="7rXWTR77Rc4loXBTGozLY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0712"/>
    <w:rsid w:val="0002646B"/>
    <w:rsid w:val="0003519E"/>
    <w:rsid w:val="00045228"/>
    <w:rsid w:val="00066434"/>
    <w:rsid w:val="00081E91"/>
    <w:rsid w:val="00092B44"/>
    <w:rsid w:val="001230CC"/>
    <w:rsid w:val="001630A6"/>
    <w:rsid w:val="0017206F"/>
    <w:rsid w:val="00191B27"/>
    <w:rsid w:val="00192C2F"/>
    <w:rsid w:val="001B296B"/>
    <w:rsid w:val="001C2FA4"/>
    <w:rsid w:val="001E33CE"/>
    <w:rsid w:val="001F7F9E"/>
    <w:rsid w:val="002115C5"/>
    <w:rsid w:val="00215929"/>
    <w:rsid w:val="00227AF7"/>
    <w:rsid w:val="00266BB1"/>
    <w:rsid w:val="002D6021"/>
    <w:rsid w:val="002F0BA4"/>
    <w:rsid w:val="002F214C"/>
    <w:rsid w:val="00340739"/>
    <w:rsid w:val="00341E70"/>
    <w:rsid w:val="00345D69"/>
    <w:rsid w:val="00395D54"/>
    <w:rsid w:val="003B4910"/>
    <w:rsid w:val="003B73D6"/>
    <w:rsid w:val="003F1DA4"/>
    <w:rsid w:val="00406D0D"/>
    <w:rsid w:val="004342CB"/>
    <w:rsid w:val="00451009"/>
    <w:rsid w:val="00472CAD"/>
    <w:rsid w:val="004959E2"/>
    <w:rsid w:val="004B0C63"/>
    <w:rsid w:val="005033E0"/>
    <w:rsid w:val="0050589C"/>
    <w:rsid w:val="00516AED"/>
    <w:rsid w:val="00592197"/>
    <w:rsid w:val="005B33C2"/>
    <w:rsid w:val="005F114E"/>
    <w:rsid w:val="0067387D"/>
    <w:rsid w:val="00681A6E"/>
    <w:rsid w:val="00690037"/>
    <w:rsid w:val="00715A29"/>
    <w:rsid w:val="0075623E"/>
    <w:rsid w:val="00826076"/>
    <w:rsid w:val="00834193"/>
    <w:rsid w:val="00850BE6"/>
    <w:rsid w:val="00856872"/>
    <w:rsid w:val="0087302D"/>
    <w:rsid w:val="00890E59"/>
    <w:rsid w:val="008F3401"/>
    <w:rsid w:val="00944A27"/>
    <w:rsid w:val="009822FF"/>
    <w:rsid w:val="009A630C"/>
    <w:rsid w:val="009B0712"/>
    <w:rsid w:val="009E6F22"/>
    <w:rsid w:val="00A26450"/>
    <w:rsid w:val="00A530D6"/>
    <w:rsid w:val="00A546ED"/>
    <w:rsid w:val="00A66DD6"/>
    <w:rsid w:val="00A67B6F"/>
    <w:rsid w:val="00AB624B"/>
    <w:rsid w:val="00AE28E2"/>
    <w:rsid w:val="00AE6A1E"/>
    <w:rsid w:val="00B26A7B"/>
    <w:rsid w:val="00B75CEC"/>
    <w:rsid w:val="00B77E74"/>
    <w:rsid w:val="00B840DB"/>
    <w:rsid w:val="00BC181A"/>
    <w:rsid w:val="00BC78A9"/>
    <w:rsid w:val="00BD5E23"/>
    <w:rsid w:val="00BE591F"/>
    <w:rsid w:val="00C21C25"/>
    <w:rsid w:val="00C27FCC"/>
    <w:rsid w:val="00C4428A"/>
    <w:rsid w:val="00C51E8F"/>
    <w:rsid w:val="00C86E34"/>
    <w:rsid w:val="00CC6D3F"/>
    <w:rsid w:val="00CE22F6"/>
    <w:rsid w:val="00D2001C"/>
    <w:rsid w:val="00D4610D"/>
    <w:rsid w:val="00D76898"/>
    <w:rsid w:val="00DB2C31"/>
    <w:rsid w:val="00DD3EE7"/>
    <w:rsid w:val="00E010B6"/>
    <w:rsid w:val="00E02788"/>
    <w:rsid w:val="00E3794C"/>
    <w:rsid w:val="00E6372D"/>
    <w:rsid w:val="00E917E6"/>
    <w:rsid w:val="00ED77C7"/>
    <w:rsid w:val="00F12983"/>
    <w:rsid w:val="00F13A6F"/>
    <w:rsid w:val="00F154BE"/>
    <w:rsid w:val="00F30487"/>
    <w:rsid w:val="00F40092"/>
    <w:rsid w:val="00F73325"/>
    <w:rsid w:val="00F771F4"/>
    <w:rsid w:val="00FC6F2C"/>
    <w:rsid w:val="00FC72FD"/>
    <w:rsid w:val="00FE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698236,#87a846,#c0d498"/>
    </o:shapedefaults>
    <o:shapelayout v:ext="edit">
      <o:idmap v:ext="edit" data="1"/>
      <o:rules v:ext="edit">
        <o:r id="V:Rule1" type="connector" idref="#_x0000_s1053"/>
        <o:r id="V:Rule2" type="connector" idref="#_x0000_s1055"/>
      </o:rules>
    </o:shapelayout>
  </w:shapeDefaults>
  <w:decimalSymbol w:val="."/>
  <w:listSeparator w:val=","/>
  <w15:docId w15:val="{A3C07CE7-E785-4094-B253-6EBDF0D4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http://www.bhr-llc.com" TargetMode="External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13-18</c:v>
                </c:pt>
                <c:pt idx="1">
                  <c:v>19-40</c:v>
                </c:pt>
                <c:pt idx="2">
                  <c:v>41 - 65</c:v>
                </c:pt>
                <c:pt idx="3">
                  <c:v>66-85</c:v>
                </c:pt>
                <c:pt idx="4">
                  <c:v>85+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0.18</c:v>
                </c:pt>
                <c:pt idx="1">
                  <c:v>0.39</c:v>
                </c:pt>
                <c:pt idx="2">
                  <c:v>0.43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02-4835-8869-8D2952A4A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092"/>
          <c:w val="0.41257096027553641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Management Consulting</c:v>
                </c:pt>
                <c:pt idx="1">
                  <c:v>Clinical Services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0.15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6F-472C-ACCD-1E30C080A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672"/>
          <c:y val="0.36158969490515908"/>
          <c:w val="0.46272855133614632"/>
          <c:h val="0.60755309841589111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Private Pay</c:v>
                </c:pt>
                <c:pt idx="1">
                  <c:v>Medicaid</c:v>
                </c:pt>
                <c:pt idx="2">
                  <c:v>BC/BS</c:v>
                </c:pt>
                <c:pt idx="3">
                  <c:v>Tricare</c:v>
                </c:pt>
                <c:pt idx="4">
                  <c:v>Meritain &amp; Midland's </c:v>
                </c:pt>
                <c:pt idx="5">
                  <c:v>Aetna &amp; CoreSource</c:v>
                </c:pt>
                <c:pt idx="6">
                  <c:v>Coventry</c:v>
                </c:pt>
                <c:pt idx="7">
                  <c:v>CoOpportunity Health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0.11</c:v>
                </c:pt>
                <c:pt idx="1">
                  <c:v>0.11</c:v>
                </c:pt>
                <c:pt idx="2">
                  <c:v>0.39</c:v>
                </c:pt>
                <c:pt idx="3">
                  <c:v>0.11</c:v>
                </c:pt>
                <c:pt idx="4">
                  <c:v>0.14000000000000001</c:v>
                </c:pt>
                <c:pt idx="5">
                  <c:v>7.0000000000000007E-2</c:v>
                </c:pt>
                <c:pt idx="6">
                  <c:v>0.04</c:v>
                </c:pt>
                <c:pt idx="7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F0-4E53-BDE3-AD593861A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4">
                  <c:v>Advertising</c:v>
                </c:pt>
                <c:pt idx="5">
                  <c:v>Workshops/Dues</c:v>
                </c:pt>
                <c:pt idx="6">
                  <c:v>Insurance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0.12</c:v>
                </c:pt>
                <c:pt idx="1">
                  <c:v>0.1</c:v>
                </c:pt>
                <c:pt idx="2">
                  <c:v>0.23</c:v>
                </c:pt>
                <c:pt idx="3">
                  <c:v>0</c:v>
                </c:pt>
                <c:pt idx="4">
                  <c:v>0.08</c:v>
                </c:pt>
                <c:pt idx="5">
                  <c:v>0.03</c:v>
                </c:pt>
                <c:pt idx="6">
                  <c:v>0.06</c:v>
                </c:pt>
                <c:pt idx="7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BD-410F-B8ED-394D289A8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Race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Caucasian</c:v>
                </c:pt>
                <c:pt idx="1">
                  <c:v>Black</c:v>
                </c:pt>
                <c:pt idx="2">
                  <c:v>Hispanic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0.92</c:v>
                </c:pt>
                <c:pt idx="1">
                  <c:v>0.04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4-4CC3-A658-B212793F4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r"/>
      <c:layout>
        <c:manualLayout>
          <c:xMode val="edge"/>
          <c:yMode val="edge"/>
          <c:x val="0.63046392849542454"/>
          <c:y val="0.35042236741683885"/>
          <c:w val="0.32449102645953037"/>
          <c:h val="0.49952799408361248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English</c:v>
                </c:pt>
                <c:pt idx="1">
                  <c:v>Spanish</c:v>
                </c:pt>
                <c:pt idx="2">
                  <c:v>Afrikaans</c:v>
                </c:pt>
                <c:pt idx="3">
                  <c:v>Other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0.96</c:v>
                </c:pt>
                <c:pt idx="1">
                  <c:v>0</c:v>
                </c:pt>
                <c:pt idx="2">
                  <c:v>0.04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8E-4036-89AF-20A190C57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0.39</c:v>
                </c:pt>
                <c:pt idx="1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B7-4CA4-9381-26B7608766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0.43</c:v>
                </c:pt>
                <c:pt idx="1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1-41DE-BC50-C1CEC3EB04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0.96</c:v>
                </c:pt>
                <c:pt idx="1">
                  <c:v>0</c:v>
                </c:pt>
                <c:pt idx="2">
                  <c:v>0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C8-4987-8734-2FB3C6D06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in HS now</c:v>
                </c:pt>
                <c:pt idx="1">
                  <c:v>HS or GED</c:v>
                </c:pt>
                <c:pt idx="2">
                  <c:v>Some College</c:v>
                </c:pt>
                <c:pt idx="3">
                  <c:v>Associate</c:v>
                </c:pt>
                <c:pt idx="4">
                  <c:v>Bachelor's</c:v>
                </c:pt>
                <c:pt idx="5">
                  <c:v>Master's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0.18</c:v>
                </c:pt>
                <c:pt idx="1">
                  <c:v>0.25</c:v>
                </c:pt>
                <c:pt idx="2">
                  <c:v>0.18</c:v>
                </c:pt>
                <c:pt idx="3">
                  <c:v>0.04</c:v>
                </c:pt>
                <c:pt idx="4">
                  <c:v>0.25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16-44F8-BD05-AADF5A9C8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04"/>
          <c:y val="0.29094923217470742"/>
          <c:w val="0.40750766913629488"/>
          <c:h val="0.65208168127920185"/>
        </c:manualLayout>
      </c:layout>
      <c:overlay val="0"/>
      <c:txPr>
        <a:bodyPr/>
        <a:lstStyle/>
        <a:p>
          <a:pPr>
            <a:defRPr baseline="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Christian</c:v>
                </c:pt>
                <c:pt idx="1">
                  <c:v>Agnostic</c:v>
                </c:pt>
                <c:pt idx="2">
                  <c:v>Catholic</c:v>
                </c:pt>
                <c:pt idx="3">
                  <c:v>Other *</c:v>
                </c:pt>
                <c:pt idx="4">
                  <c:v>None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0.39</c:v>
                </c:pt>
                <c:pt idx="1">
                  <c:v>0.18</c:v>
                </c:pt>
                <c:pt idx="2">
                  <c:v>0.11</c:v>
                </c:pt>
                <c:pt idx="3">
                  <c:v>0.28000000000000003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6B-484B-A6CE-AEADC0339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27253302591319734"/>
          <c:w val="0.40750766913629488"/>
          <c:h val="0.67099421083002919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0.36</c:v>
                </c:pt>
                <c:pt idx="1">
                  <c:v>0</c:v>
                </c:pt>
                <c:pt idx="2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0-460B-8A6C-61FC93C6D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511</Words>
  <Characters>2918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 Tel:  (402) 486-1101  –  Fax:  (402) 486-4342     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87</cp:revision>
  <cp:lastPrinted>2017-01-15T19:08:00Z</cp:lastPrinted>
  <dcterms:created xsi:type="dcterms:W3CDTF">2017-01-15T17:52:00Z</dcterms:created>
  <dcterms:modified xsi:type="dcterms:W3CDTF">2017-01-28T21:33:00Z</dcterms:modified>
</cp:coreProperties>
</file>